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347C9" w14:textId="0949CD20" w:rsidR="00A77BCF" w:rsidRPr="00C70930" w:rsidRDefault="0067008F" w:rsidP="00A77BCF">
      <w:pPr>
        <w:spacing w:line="240" w:lineRule="auto"/>
        <w:jc w:val="center"/>
        <w:rPr>
          <w:b/>
          <w:sz w:val="28"/>
          <w:szCs w:val="28"/>
        </w:rPr>
      </w:pPr>
      <w:r>
        <w:rPr>
          <w:b/>
          <w:sz w:val="28"/>
          <w:szCs w:val="28"/>
        </w:rPr>
        <w:t>Criteria</w:t>
      </w:r>
      <w:r w:rsidR="00A77BCF" w:rsidRPr="00C70930">
        <w:rPr>
          <w:b/>
          <w:sz w:val="28"/>
          <w:szCs w:val="28"/>
        </w:rPr>
        <w:t xml:space="preserve"> for ASAC </w:t>
      </w:r>
      <w:r w:rsidR="00C40CEA">
        <w:rPr>
          <w:b/>
          <w:sz w:val="28"/>
          <w:szCs w:val="28"/>
        </w:rPr>
        <w:t>Affiliat</w:t>
      </w:r>
      <w:r w:rsidR="00A77BCF" w:rsidRPr="00C70930">
        <w:rPr>
          <w:b/>
          <w:sz w:val="28"/>
          <w:szCs w:val="28"/>
        </w:rPr>
        <w:t>ed Horse Shows</w:t>
      </w:r>
    </w:p>
    <w:p w14:paraId="6645E80C" w14:textId="595C3D14" w:rsidR="00A77BCF" w:rsidRPr="00154E1F" w:rsidRDefault="00C40CEA" w:rsidP="00A77BCF">
      <w:pPr>
        <w:spacing w:line="240" w:lineRule="auto"/>
        <w:rPr>
          <w:b/>
          <w:sz w:val="24"/>
          <w:szCs w:val="24"/>
        </w:rPr>
      </w:pPr>
      <w:r>
        <w:rPr>
          <w:b/>
          <w:sz w:val="24"/>
          <w:szCs w:val="24"/>
        </w:rPr>
        <w:t>AFFILIA</w:t>
      </w:r>
      <w:r w:rsidR="00C70930">
        <w:rPr>
          <w:b/>
          <w:sz w:val="24"/>
          <w:szCs w:val="24"/>
        </w:rPr>
        <w:t>TION FEES</w:t>
      </w:r>
      <w:r w:rsidR="00A77BCF" w:rsidRPr="00154E1F">
        <w:rPr>
          <w:b/>
          <w:sz w:val="24"/>
          <w:szCs w:val="24"/>
        </w:rPr>
        <w:t>:</w:t>
      </w:r>
    </w:p>
    <w:p w14:paraId="22E40248" w14:textId="77777777" w:rsidR="00A77BCF" w:rsidRPr="00154E1F" w:rsidRDefault="00A77BCF" w:rsidP="00A77BCF">
      <w:pPr>
        <w:spacing w:line="240" w:lineRule="auto"/>
        <w:rPr>
          <w:b/>
          <w:sz w:val="24"/>
          <w:szCs w:val="24"/>
        </w:rPr>
      </w:pPr>
      <w:r w:rsidRPr="00154E1F">
        <w:rPr>
          <w:b/>
          <w:sz w:val="24"/>
          <w:szCs w:val="24"/>
        </w:rPr>
        <w:t>For individual horse shows</w:t>
      </w:r>
      <w:r w:rsidR="00A37FC9" w:rsidRPr="00154E1F">
        <w:rPr>
          <w:b/>
          <w:sz w:val="24"/>
          <w:szCs w:val="24"/>
        </w:rPr>
        <w:t>:</w:t>
      </w:r>
      <w:r w:rsidR="00D80ADE" w:rsidRPr="00154E1F">
        <w:rPr>
          <w:b/>
          <w:sz w:val="24"/>
          <w:szCs w:val="24"/>
        </w:rPr>
        <w:t xml:space="preserve"> </w:t>
      </w:r>
      <w:r w:rsidR="00A37FC9" w:rsidRPr="00154E1F">
        <w:rPr>
          <w:b/>
          <w:sz w:val="24"/>
          <w:szCs w:val="24"/>
        </w:rPr>
        <w:t xml:space="preserve"> </w:t>
      </w:r>
    </w:p>
    <w:p w14:paraId="2038498B" w14:textId="02228B6D" w:rsidR="00A77BCF" w:rsidRDefault="00A37FC9" w:rsidP="00A77BCF">
      <w:pPr>
        <w:spacing w:line="240" w:lineRule="auto"/>
        <w:rPr>
          <w:sz w:val="24"/>
          <w:szCs w:val="24"/>
        </w:rPr>
      </w:pPr>
      <w:r w:rsidRPr="00154E1F">
        <w:rPr>
          <w:sz w:val="24"/>
          <w:szCs w:val="24"/>
        </w:rPr>
        <w:t xml:space="preserve">A shows - </w:t>
      </w:r>
      <w:r w:rsidR="00A77BCF" w:rsidRPr="00154E1F">
        <w:rPr>
          <w:sz w:val="24"/>
          <w:szCs w:val="24"/>
        </w:rPr>
        <w:t>$25 per show per year</w:t>
      </w:r>
    </w:p>
    <w:p w14:paraId="3C4D12D6" w14:textId="6C548374" w:rsidR="00C12032" w:rsidRPr="00154E1F" w:rsidRDefault="00C12032" w:rsidP="00A77BCF">
      <w:pPr>
        <w:spacing w:line="240" w:lineRule="auto"/>
        <w:rPr>
          <w:sz w:val="24"/>
          <w:szCs w:val="24"/>
        </w:rPr>
      </w:pPr>
      <w:r w:rsidRPr="00154E1F">
        <w:rPr>
          <w:sz w:val="24"/>
          <w:szCs w:val="24"/>
        </w:rPr>
        <w:t>B shows - $</w:t>
      </w:r>
      <w:r>
        <w:rPr>
          <w:sz w:val="24"/>
          <w:szCs w:val="24"/>
        </w:rPr>
        <w:t>1</w:t>
      </w:r>
      <w:r w:rsidRPr="00154E1F">
        <w:rPr>
          <w:sz w:val="24"/>
          <w:szCs w:val="24"/>
        </w:rPr>
        <w:t>5 per show per year</w:t>
      </w:r>
    </w:p>
    <w:p w14:paraId="2A6A149E" w14:textId="77777777" w:rsidR="00A37FC9" w:rsidRPr="00154E1F" w:rsidRDefault="00A37FC9" w:rsidP="00A77BCF">
      <w:pPr>
        <w:spacing w:line="240" w:lineRule="auto"/>
        <w:rPr>
          <w:sz w:val="24"/>
          <w:szCs w:val="24"/>
        </w:rPr>
      </w:pPr>
      <w:r w:rsidRPr="00154E1F">
        <w:rPr>
          <w:sz w:val="24"/>
          <w:szCs w:val="24"/>
        </w:rPr>
        <w:t>C Shows - $10</w:t>
      </w:r>
      <w:r w:rsidR="005D7366">
        <w:rPr>
          <w:sz w:val="24"/>
          <w:szCs w:val="24"/>
        </w:rPr>
        <w:t xml:space="preserve"> per show per year</w:t>
      </w:r>
    </w:p>
    <w:p w14:paraId="42A5B0F0" w14:textId="0A5D10B8" w:rsidR="00A77BCF" w:rsidRPr="00154E1F" w:rsidRDefault="00A77BCF" w:rsidP="00A77BCF">
      <w:pPr>
        <w:spacing w:line="240" w:lineRule="auto"/>
        <w:rPr>
          <w:b/>
          <w:sz w:val="24"/>
          <w:szCs w:val="24"/>
        </w:rPr>
      </w:pPr>
      <w:r w:rsidRPr="00154E1F">
        <w:rPr>
          <w:b/>
          <w:sz w:val="24"/>
          <w:szCs w:val="24"/>
        </w:rPr>
        <w:t>For a series of three two-day shows within one calendar year:</w:t>
      </w:r>
    </w:p>
    <w:p w14:paraId="6981C239" w14:textId="79234084" w:rsidR="00A77BCF" w:rsidRPr="00154E1F" w:rsidRDefault="00154E1F" w:rsidP="00A77BCF">
      <w:pPr>
        <w:spacing w:line="240" w:lineRule="auto"/>
        <w:rPr>
          <w:sz w:val="24"/>
          <w:szCs w:val="24"/>
        </w:rPr>
      </w:pPr>
      <w:r w:rsidRPr="00154E1F">
        <w:rPr>
          <w:sz w:val="24"/>
          <w:szCs w:val="24"/>
        </w:rPr>
        <w:t>$</w:t>
      </w:r>
      <w:r w:rsidR="00C40CEA">
        <w:rPr>
          <w:sz w:val="24"/>
          <w:szCs w:val="24"/>
        </w:rPr>
        <w:t>3</w:t>
      </w:r>
      <w:r w:rsidRPr="00154E1F">
        <w:rPr>
          <w:sz w:val="24"/>
          <w:szCs w:val="24"/>
        </w:rPr>
        <w:t>0 for 3 shows (pay for two</w:t>
      </w:r>
      <w:r w:rsidR="00BE5C1B" w:rsidRPr="00154E1F">
        <w:rPr>
          <w:sz w:val="24"/>
          <w:szCs w:val="24"/>
        </w:rPr>
        <w:t xml:space="preserve"> and get 3</w:t>
      </w:r>
      <w:r w:rsidR="00BE5C1B" w:rsidRPr="00154E1F">
        <w:rPr>
          <w:sz w:val="24"/>
          <w:szCs w:val="24"/>
          <w:vertAlign w:val="superscript"/>
        </w:rPr>
        <w:t>rd</w:t>
      </w:r>
      <w:r w:rsidR="00BE5C1B" w:rsidRPr="00154E1F">
        <w:rPr>
          <w:sz w:val="24"/>
          <w:szCs w:val="24"/>
        </w:rPr>
        <w:t xml:space="preserve"> one free)</w:t>
      </w:r>
    </w:p>
    <w:p w14:paraId="3204F926" w14:textId="2F5714F9" w:rsidR="00A77BCF" w:rsidRPr="00154E1F" w:rsidRDefault="00A77BCF" w:rsidP="00A77BCF">
      <w:pPr>
        <w:spacing w:line="240" w:lineRule="auto"/>
        <w:rPr>
          <w:b/>
          <w:sz w:val="24"/>
          <w:szCs w:val="24"/>
        </w:rPr>
      </w:pPr>
      <w:r w:rsidRPr="00154E1F">
        <w:rPr>
          <w:b/>
          <w:sz w:val="24"/>
          <w:szCs w:val="24"/>
        </w:rPr>
        <w:t>For a series of three one-day shows within one calendar year:</w:t>
      </w:r>
    </w:p>
    <w:p w14:paraId="03D6E4A0" w14:textId="77777777" w:rsidR="00A77BCF" w:rsidRPr="00154E1F" w:rsidRDefault="00BE5C1B" w:rsidP="00A77BCF">
      <w:pPr>
        <w:spacing w:line="240" w:lineRule="auto"/>
        <w:rPr>
          <w:sz w:val="24"/>
          <w:szCs w:val="24"/>
        </w:rPr>
      </w:pPr>
      <w:r w:rsidRPr="00154E1F">
        <w:rPr>
          <w:sz w:val="24"/>
          <w:szCs w:val="24"/>
        </w:rPr>
        <w:t>$2</w:t>
      </w:r>
      <w:r w:rsidR="00154E1F" w:rsidRPr="00154E1F">
        <w:rPr>
          <w:sz w:val="24"/>
          <w:szCs w:val="24"/>
        </w:rPr>
        <w:t>0 for 3 shows (pay for two</w:t>
      </w:r>
      <w:r w:rsidRPr="00154E1F">
        <w:rPr>
          <w:sz w:val="24"/>
          <w:szCs w:val="24"/>
        </w:rPr>
        <w:t xml:space="preserve"> and get 3</w:t>
      </w:r>
      <w:r w:rsidRPr="00154E1F">
        <w:rPr>
          <w:sz w:val="24"/>
          <w:szCs w:val="24"/>
          <w:vertAlign w:val="superscript"/>
        </w:rPr>
        <w:t>rd</w:t>
      </w:r>
      <w:r w:rsidRPr="00154E1F">
        <w:rPr>
          <w:sz w:val="24"/>
          <w:szCs w:val="24"/>
        </w:rPr>
        <w:t xml:space="preserve"> one free)</w:t>
      </w:r>
    </w:p>
    <w:p w14:paraId="660D7BFB" w14:textId="3EE6DDE6" w:rsidR="00A77BCF" w:rsidRPr="00154E1F" w:rsidRDefault="00416FED" w:rsidP="00A77BCF">
      <w:pPr>
        <w:spacing w:line="240" w:lineRule="auto"/>
        <w:rPr>
          <w:sz w:val="24"/>
          <w:szCs w:val="24"/>
        </w:rPr>
      </w:pPr>
      <w:r w:rsidRPr="00154E1F">
        <w:rPr>
          <w:b/>
          <w:sz w:val="24"/>
          <w:szCs w:val="24"/>
          <w:u w:val="single"/>
        </w:rPr>
        <w:t>NOTE:</w:t>
      </w:r>
      <w:r w:rsidRPr="00154E1F">
        <w:rPr>
          <w:b/>
          <w:sz w:val="24"/>
          <w:szCs w:val="24"/>
        </w:rPr>
        <w:t xml:space="preserve"> </w:t>
      </w:r>
      <w:r w:rsidR="0038043E" w:rsidRPr="00154E1F">
        <w:rPr>
          <w:sz w:val="24"/>
          <w:szCs w:val="24"/>
        </w:rPr>
        <w:t>In order for</w:t>
      </w:r>
      <w:r w:rsidRPr="00154E1F">
        <w:rPr>
          <w:sz w:val="24"/>
          <w:szCs w:val="24"/>
        </w:rPr>
        <w:t xml:space="preserve"> a show series</w:t>
      </w:r>
      <w:r w:rsidR="0038043E" w:rsidRPr="00154E1F">
        <w:rPr>
          <w:sz w:val="24"/>
          <w:szCs w:val="24"/>
        </w:rPr>
        <w:t xml:space="preserve"> to get</w:t>
      </w:r>
      <w:r w:rsidRPr="00154E1F">
        <w:rPr>
          <w:sz w:val="24"/>
          <w:szCs w:val="24"/>
        </w:rPr>
        <w:t xml:space="preserve"> the multi-show discount, all shows in that series must be </w:t>
      </w:r>
      <w:r w:rsidR="00C40CEA">
        <w:rPr>
          <w:sz w:val="24"/>
          <w:szCs w:val="24"/>
        </w:rPr>
        <w:t>affiliat</w:t>
      </w:r>
      <w:r w:rsidRPr="00154E1F">
        <w:rPr>
          <w:sz w:val="24"/>
          <w:szCs w:val="24"/>
        </w:rPr>
        <w:t>ed at the same time.</w:t>
      </w:r>
    </w:p>
    <w:p w14:paraId="2E5A2C51" w14:textId="77777777" w:rsidR="007836D9" w:rsidRDefault="007836D9" w:rsidP="00A77BCF">
      <w:pPr>
        <w:spacing w:line="240" w:lineRule="auto"/>
        <w:rPr>
          <w:b/>
          <w:sz w:val="24"/>
          <w:szCs w:val="24"/>
        </w:rPr>
      </w:pPr>
    </w:p>
    <w:p w14:paraId="5462FAFD" w14:textId="1E4EDE34" w:rsidR="00A77BCF" w:rsidRPr="00A77BCF" w:rsidRDefault="00A77BCF" w:rsidP="00A77BCF">
      <w:pPr>
        <w:spacing w:line="240" w:lineRule="auto"/>
        <w:rPr>
          <w:b/>
          <w:sz w:val="24"/>
          <w:szCs w:val="24"/>
        </w:rPr>
      </w:pPr>
      <w:r w:rsidRPr="00A77BCF">
        <w:rPr>
          <w:b/>
          <w:sz w:val="24"/>
          <w:szCs w:val="24"/>
        </w:rPr>
        <w:t xml:space="preserve">GENERAL </w:t>
      </w:r>
      <w:r w:rsidR="00C12032">
        <w:rPr>
          <w:b/>
          <w:sz w:val="24"/>
          <w:szCs w:val="24"/>
        </w:rPr>
        <w:t>GUIDELINE</w:t>
      </w:r>
      <w:r w:rsidRPr="00A77BCF">
        <w:rPr>
          <w:b/>
          <w:sz w:val="24"/>
          <w:szCs w:val="24"/>
        </w:rPr>
        <w:t>S</w:t>
      </w:r>
    </w:p>
    <w:p w14:paraId="74439466" w14:textId="73A65D78" w:rsidR="00A77BCF" w:rsidRPr="00154E1F" w:rsidRDefault="00A77BCF" w:rsidP="00A77BCF">
      <w:pPr>
        <w:pStyle w:val="ListParagraph"/>
        <w:numPr>
          <w:ilvl w:val="0"/>
          <w:numId w:val="1"/>
        </w:numPr>
        <w:spacing w:line="240" w:lineRule="auto"/>
        <w:rPr>
          <w:sz w:val="24"/>
          <w:szCs w:val="24"/>
        </w:rPr>
      </w:pPr>
      <w:r w:rsidRPr="00154E1F">
        <w:rPr>
          <w:sz w:val="24"/>
          <w:szCs w:val="24"/>
        </w:rPr>
        <w:t xml:space="preserve">Completed </w:t>
      </w:r>
      <w:r w:rsidR="00C40CEA">
        <w:rPr>
          <w:sz w:val="24"/>
          <w:szCs w:val="24"/>
        </w:rPr>
        <w:t>affilia</w:t>
      </w:r>
      <w:r w:rsidRPr="00154E1F">
        <w:rPr>
          <w:sz w:val="24"/>
          <w:szCs w:val="24"/>
        </w:rPr>
        <w:t xml:space="preserve">tion form and payment must be received by </w:t>
      </w:r>
      <w:r w:rsidR="00C40CEA">
        <w:rPr>
          <w:sz w:val="24"/>
          <w:szCs w:val="24"/>
        </w:rPr>
        <w:t>Affilia</w:t>
      </w:r>
      <w:r w:rsidRPr="00154E1F">
        <w:rPr>
          <w:sz w:val="24"/>
          <w:szCs w:val="24"/>
        </w:rPr>
        <w:t>tion Chair at lea</w:t>
      </w:r>
      <w:r w:rsidR="00416FED" w:rsidRPr="00154E1F">
        <w:rPr>
          <w:sz w:val="24"/>
          <w:szCs w:val="24"/>
        </w:rPr>
        <w:t>st two weeks prior to first day</w:t>
      </w:r>
      <w:r w:rsidRPr="00154E1F">
        <w:rPr>
          <w:sz w:val="24"/>
          <w:szCs w:val="24"/>
        </w:rPr>
        <w:t xml:space="preserve"> of show.</w:t>
      </w:r>
    </w:p>
    <w:p w14:paraId="5FA0FAC0" w14:textId="77777777" w:rsidR="00A77BCF" w:rsidRPr="00154E1F" w:rsidRDefault="00A77BCF" w:rsidP="00A77BCF">
      <w:pPr>
        <w:pStyle w:val="ListParagraph"/>
        <w:numPr>
          <w:ilvl w:val="0"/>
          <w:numId w:val="1"/>
        </w:numPr>
        <w:spacing w:line="240" w:lineRule="auto"/>
        <w:rPr>
          <w:sz w:val="24"/>
          <w:szCs w:val="24"/>
        </w:rPr>
      </w:pPr>
      <w:r w:rsidRPr="00154E1F">
        <w:rPr>
          <w:sz w:val="24"/>
          <w:szCs w:val="24"/>
        </w:rPr>
        <w:t xml:space="preserve">Prize list notification - all ASAC members must </w:t>
      </w:r>
      <w:r w:rsidR="00927942" w:rsidRPr="00154E1F">
        <w:rPr>
          <w:sz w:val="24"/>
          <w:szCs w:val="24"/>
        </w:rPr>
        <w:t xml:space="preserve">be notified and </w:t>
      </w:r>
      <w:r w:rsidRPr="00154E1F">
        <w:rPr>
          <w:sz w:val="24"/>
          <w:szCs w:val="24"/>
        </w:rPr>
        <w:t>have access to prize list at least two weeks in advance of horse show. If the prize list is posted online, an eBlast containing show information and link to prize list is considered adequate notification.</w:t>
      </w:r>
      <w:r w:rsidR="00927942" w:rsidRPr="00154E1F">
        <w:rPr>
          <w:sz w:val="24"/>
          <w:szCs w:val="24"/>
        </w:rPr>
        <w:t xml:space="preserve"> ASAC will assist show management with eBlasts. </w:t>
      </w:r>
      <w:r w:rsidRPr="00154E1F">
        <w:rPr>
          <w:sz w:val="24"/>
          <w:szCs w:val="24"/>
        </w:rPr>
        <w:t xml:space="preserve"> If hard copy is mailed, the current year’s ASAC membership</w:t>
      </w:r>
      <w:r w:rsidR="00927942" w:rsidRPr="00154E1F">
        <w:rPr>
          <w:sz w:val="24"/>
          <w:szCs w:val="24"/>
        </w:rPr>
        <w:t xml:space="preserve"> list is to be used. The membership list </w:t>
      </w:r>
      <w:r w:rsidR="00C70930">
        <w:rPr>
          <w:sz w:val="24"/>
          <w:szCs w:val="24"/>
        </w:rPr>
        <w:t xml:space="preserve">will be provided </w:t>
      </w:r>
      <w:r w:rsidR="00927942" w:rsidRPr="00154E1F">
        <w:rPr>
          <w:sz w:val="24"/>
          <w:szCs w:val="24"/>
        </w:rPr>
        <w:t>upon request.</w:t>
      </w:r>
      <w:r w:rsidRPr="00154E1F">
        <w:rPr>
          <w:sz w:val="24"/>
          <w:szCs w:val="24"/>
        </w:rPr>
        <w:t xml:space="preserve"> </w:t>
      </w:r>
    </w:p>
    <w:p w14:paraId="3DC06E98" w14:textId="77777777" w:rsidR="00A77BCF" w:rsidRPr="00154E1F" w:rsidRDefault="00A77BCF" w:rsidP="00A77BCF">
      <w:pPr>
        <w:pStyle w:val="ListParagraph"/>
        <w:numPr>
          <w:ilvl w:val="0"/>
          <w:numId w:val="1"/>
        </w:numPr>
        <w:spacing w:line="240" w:lineRule="auto"/>
        <w:rPr>
          <w:sz w:val="24"/>
          <w:szCs w:val="24"/>
        </w:rPr>
      </w:pPr>
      <w:r w:rsidRPr="00154E1F">
        <w:rPr>
          <w:sz w:val="24"/>
          <w:szCs w:val="24"/>
        </w:rPr>
        <w:t xml:space="preserve">ASAC affiliation must </w:t>
      </w:r>
      <w:r w:rsidR="003E3792" w:rsidRPr="00154E1F">
        <w:rPr>
          <w:sz w:val="24"/>
          <w:szCs w:val="24"/>
        </w:rPr>
        <w:t xml:space="preserve">be </w:t>
      </w:r>
      <w:r w:rsidRPr="00154E1F">
        <w:rPr>
          <w:sz w:val="24"/>
          <w:szCs w:val="24"/>
        </w:rPr>
        <w:t xml:space="preserve">noted on prize list. </w:t>
      </w:r>
    </w:p>
    <w:p w14:paraId="5D72ABCE" w14:textId="77777777" w:rsidR="00A77BCF" w:rsidRPr="00154E1F" w:rsidRDefault="00A77BCF" w:rsidP="00A77BCF">
      <w:pPr>
        <w:pStyle w:val="ListParagraph"/>
        <w:numPr>
          <w:ilvl w:val="0"/>
          <w:numId w:val="1"/>
        </w:numPr>
        <w:spacing w:line="240" w:lineRule="auto"/>
        <w:rPr>
          <w:sz w:val="24"/>
          <w:szCs w:val="24"/>
        </w:rPr>
      </w:pPr>
      <w:r w:rsidRPr="00154E1F">
        <w:rPr>
          <w:sz w:val="24"/>
          <w:szCs w:val="24"/>
        </w:rPr>
        <w:t xml:space="preserve">All ASAC classes must be </w:t>
      </w:r>
      <w:r w:rsidR="0038043E" w:rsidRPr="00154E1F">
        <w:rPr>
          <w:sz w:val="24"/>
          <w:szCs w:val="24"/>
        </w:rPr>
        <w:t>conducted</w:t>
      </w:r>
      <w:r w:rsidRPr="00154E1F">
        <w:rPr>
          <w:sz w:val="24"/>
          <w:szCs w:val="24"/>
        </w:rPr>
        <w:t xml:space="preserve"> by USEF class specifications</w:t>
      </w:r>
      <w:r w:rsidR="003E3792" w:rsidRPr="00154E1F">
        <w:rPr>
          <w:sz w:val="24"/>
          <w:szCs w:val="24"/>
        </w:rPr>
        <w:t>. However,</w:t>
      </w:r>
      <w:r w:rsidRPr="00154E1F">
        <w:rPr>
          <w:sz w:val="24"/>
          <w:szCs w:val="24"/>
        </w:rPr>
        <w:t xml:space="preserve"> </w:t>
      </w:r>
      <w:r w:rsidR="003E3792" w:rsidRPr="00154E1F">
        <w:rPr>
          <w:sz w:val="24"/>
          <w:szCs w:val="24"/>
        </w:rPr>
        <w:t xml:space="preserve">the </w:t>
      </w:r>
      <w:r w:rsidR="0038043E" w:rsidRPr="00154E1F">
        <w:rPr>
          <w:sz w:val="24"/>
          <w:szCs w:val="24"/>
        </w:rPr>
        <w:t>show need not be</w:t>
      </w:r>
      <w:r w:rsidRPr="00154E1F">
        <w:rPr>
          <w:sz w:val="24"/>
          <w:szCs w:val="24"/>
        </w:rPr>
        <w:t xml:space="preserve"> USEF </w:t>
      </w:r>
      <w:r w:rsidR="0038043E" w:rsidRPr="00154E1F">
        <w:rPr>
          <w:sz w:val="24"/>
          <w:szCs w:val="24"/>
        </w:rPr>
        <w:t>licensed</w:t>
      </w:r>
      <w:r w:rsidRPr="00154E1F">
        <w:rPr>
          <w:sz w:val="24"/>
          <w:szCs w:val="24"/>
        </w:rPr>
        <w:t>.</w:t>
      </w:r>
    </w:p>
    <w:p w14:paraId="1335E371" w14:textId="77777777" w:rsidR="00A77BCF" w:rsidRDefault="00A77BCF" w:rsidP="00A77BCF">
      <w:pPr>
        <w:pStyle w:val="ListParagraph"/>
        <w:numPr>
          <w:ilvl w:val="0"/>
          <w:numId w:val="1"/>
        </w:numPr>
        <w:spacing w:line="240" w:lineRule="auto"/>
        <w:rPr>
          <w:sz w:val="24"/>
          <w:szCs w:val="24"/>
        </w:rPr>
      </w:pPr>
      <w:r>
        <w:rPr>
          <w:sz w:val="24"/>
          <w:szCs w:val="24"/>
        </w:rPr>
        <w:t>Farrier must be on show grounds</w:t>
      </w:r>
    </w:p>
    <w:p w14:paraId="15632538" w14:textId="77777777" w:rsidR="00A77BCF" w:rsidRDefault="00A77BCF" w:rsidP="00A77BCF">
      <w:pPr>
        <w:pStyle w:val="ListParagraph"/>
        <w:numPr>
          <w:ilvl w:val="0"/>
          <w:numId w:val="1"/>
        </w:numPr>
        <w:spacing w:line="240" w:lineRule="auto"/>
        <w:rPr>
          <w:sz w:val="24"/>
          <w:szCs w:val="24"/>
        </w:rPr>
      </w:pPr>
      <w:r>
        <w:rPr>
          <w:sz w:val="24"/>
          <w:szCs w:val="24"/>
        </w:rPr>
        <w:t xml:space="preserve">Veterinarian </w:t>
      </w:r>
      <w:r w:rsidR="0038043E">
        <w:rPr>
          <w:sz w:val="24"/>
          <w:szCs w:val="24"/>
        </w:rPr>
        <w:t xml:space="preserve">must be </w:t>
      </w:r>
      <w:r>
        <w:rPr>
          <w:sz w:val="24"/>
          <w:szCs w:val="24"/>
        </w:rPr>
        <w:t>on grounds or on call.</w:t>
      </w:r>
    </w:p>
    <w:p w14:paraId="17978D8B" w14:textId="77777777" w:rsidR="00A77BCF" w:rsidRDefault="00A77BCF" w:rsidP="00A77BCF">
      <w:pPr>
        <w:pStyle w:val="ListParagraph"/>
        <w:numPr>
          <w:ilvl w:val="0"/>
          <w:numId w:val="1"/>
        </w:numPr>
        <w:spacing w:line="240" w:lineRule="auto"/>
        <w:rPr>
          <w:sz w:val="24"/>
          <w:szCs w:val="24"/>
        </w:rPr>
      </w:pPr>
      <w:r>
        <w:rPr>
          <w:sz w:val="24"/>
          <w:szCs w:val="24"/>
        </w:rPr>
        <w:t>Show must provide adequate water</w:t>
      </w:r>
      <w:r w:rsidR="0038043E">
        <w:rPr>
          <w:sz w:val="24"/>
          <w:szCs w:val="24"/>
        </w:rPr>
        <w:t xml:space="preserve"> supply</w:t>
      </w:r>
      <w:r>
        <w:rPr>
          <w:sz w:val="24"/>
          <w:szCs w:val="24"/>
        </w:rPr>
        <w:t xml:space="preserve"> for horse</w:t>
      </w:r>
      <w:r w:rsidR="003E3792">
        <w:rPr>
          <w:sz w:val="24"/>
          <w:szCs w:val="24"/>
        </w:rPr>
        <w:t>s</w:t>
      </w:r>
      <w:r>
        <w:rPr>
          <w:sz w:val="24"/>
          <w:szCs w:val="24"/>
        </w:rPr>
        <w:t>.</w:t>
      </w:r>
    </w:p>
    <w:p w14:paraId="2C1DC9D1" w14:textId="77777777" w:rsidR="00A77BCF" w:rsidRDefault="00A77BCF" w:rsidP="00A77BCF">
      <w:pPr>
        <w:pStyle w:val="ListParagraph"/>
        <w:numPr>
          <w:ilvl w:val="0"/>
          <w:numId w:val="1"/>
        </w:numPr>
        <w:spacing w:line="240" w:lineRule="auto"/>
        <w:rPr>
          <w:sz w:val="24"/>
          <w:szCs w:val="24"/>
        </w:rPr>
      </w:pPr>
      <w:r>
        <w:rPr>
          <w:sz w:val="24"/>
          <w:szCs w:val="24"/>
        </w:rPr>
        <w:t xml:space="preserve">ASAC encourages </w:t>
      </w:r>
      <w:r w:rsidR="0067008F">
        <w:rPr>
          <w:sz w:val="24"/>
          <w:szCs w:val="24"/>
        </w:rPr>
        <w:t xml:space="preserve">providing a separate </w:t>
      </w:r>
      <w:r>
        <w:rPr>
          <w:sz w:val="24"/>
          <w:szCs w:val="24"/>
        </w:rPr>
        <w:t>warm-up area free from spectators and safe from vehicles.</w:t>
      </w:r>
    </w:p>
    <w:p w14:paraId="0DD412DF" w14:textId="77777777" w:rsidR="00A77BCF" w:rsidRPr="0071270D" w:rsidRDefault="00A77BCF" w:rsidP="00A77BCF">
      <w:pPr>
        <w:pStyle w:val="ListParagraph"/>
        <w:numPr>
          <w:ilvl w:val="0"/>
          <w:numId w:val="1"/>
        </w:numPr>
        <w:spacing w:line="240" w:lineRule="auto"/>
        <w:rPr>
          <w:sz w:val="24"/>
          <w:szCs w:val="24"/>
        </w:rPr>
      </w:pPr>
      <w:r w:rsidRPr="0071270D">
        <w:rPr>
          <w:sz w:val="24"/>
          <w:szCs w:val="24"/>
        </w:rPr>
        <w:t xml:space="preserve">ASAC encourages a ring with </w:t>
      </w:r>
      <w:r w:rsidR="0067008F">
        <w:rPr>
          <w:sz w:val="24"/>
          <w:szCs w:val="24"/>
        </w:rPr>
        <w:t>suitable</w:t>
      </w:r>
      <w:r w:rsidRPr="0071270D">
        <w:rPr>
          <w:sz w:val="24"/>
          <w:szCs w:val="24"/>
        </w:rPr>
        <w:t xml:space="preserve"> lighting for night shows.</w:t>
      </w:r>
    </w:p>
    <w:p w14:paraId="1BE4B47A" w14:textId="77777777" w:rsidR="00A77BCF" w:rsidRDefault="0067008F" w:rsidP="00A77BCF">
      <w:pPr>
        <w:pStyle w:val="ListParagraph"/>
        <w:numPr>
          <w:ilvl w:val="0"/>
          <w:numId w:val="1"/>
        </w:numPr>
        <w:spacing w:line="240" w:lineRule="auto"/>
        <w:rPr>
          <w:sz w:val="24"/>
          <w:szCs w:val="24"/>
        </w:rPr>
      </w:pPr>
      <w:r>
        <w:rPr>
          <w:sz w:val="24"/>
          <w:szCs w:val="24"/>
        </w:rPr>
        <w:t>Properly maintained r</w:t>
      </w:r>
      <w:r w:rsidR="00A77BCF">
        <w:rPr>
          <w:sz w:val="24"/>
          <w:szCs w:val="24"/>
        </w:rPr>
        <w:t>estroom facilities.</w:t>
      </w:r>
    </w:p>
    <w:p w14:paraId="2FEC8064" w14:textId="77777777" w:rsidR="00A77BCF" w:rsidRDefault="00A77BCF" w:rsidP="00A77BCF">
      <w:pPr>
        <w:pStyle w:val="ListParagraph"/>
        <w:numPr>
          <w:ilvl w:val="0"/>
          <w:numId w:val="1"/>
        </w:numPr>
        <w:spacing w:line="240" w:lineRule="auto"/>
        <w:rPr>
          <w:sz w:val="24"/>
          <w:szCs w:val="24"/>
        </w:rPr>
      </w:pPr>
      <w:r>
        <w:rPr>
          <w:sz w:val="24"/>
          <w:szCs w:val="24"/>
        </w:rPr>
        <w:t xml:space="preserve">Two shows on same date must be </w:t>
      </w:r>
      <w:r w:rsidR="0067008F">
        <w:rPr>
          <w:sz w:val="24"/>
          <w:szCs w:val="24"/>
        </w:rPr>
        <w:t xml:space="preserve">at least </w:t>
      </w:r>
      <w:r>
        <w:rPr>
          <w:sz w:val="24"/>
          <w:szCs w:val="24"/>
        </w:rPr>
        <w:t>50 miles apart.</w:t>
      </w:r>
    </w:p>
    <w:p w14:paraId="1F064E87" w14:textId="77777777" w:rsidR="00A77BCF" w:rsidRPr="00C70930" w:rsidRDefault="00A77BCF" w:rsidP="00A77BCF">
      <w:pPr>
        <w:pStyle w:val="ListParagraph"/>
        <w:numPr>
          <w:ilvl w:val="0"/>
          <w:numId w:val="1"/>
        </w:numPr>
        <w:spacing w:line="240" w:lineRule="auto"/>
        <w:rPr>
          <w:sz w:val="24"/>
          <w:szCs w:val="24"/>
        </w:rPr>
      </w:pPr>
      <w:r w:rsidRPr="00C70930">
        <w:rPr>
          <w:sz w:val="24"/>
          <w:szCs w:val="24"/>
        </w:rPr>
        <w:t xml:space="preserve">At least </w:t>
      </w:r>
      <w:r w:rsidR="0038043E" w:rsidRPr="00C70930">
        <w:rPr>
          <w:sz w:val="24"/>
          <w:szCs w:val="24"/>
        </w:rPr>
        <w:t>six (6</w:t>
      </w:r>
      <w:r w:rsidRPr="00C70930">
        <w:rPr>
          <w:sz w:val="24"/>
          <w:szCs w:val="24"/>
        </w:rPr>
        <w:t>) ribbons must be awarded</w:t>
      </w:r>
      <w:r w:rsidR="0067008F" w:rsidRPr="00C70930">
        <w:rPr>
          <w:sz w:val="24"/>
          <w:szCs w:val="24"/>
        </w:rPr>
        <w:t xml:space="preserve"> per class</w:t>
      </w:r>
      <w:r w:rsidRPr="00C70930">
        <w:rPr>
          <w:sz w:val="24"/>
          <w:szCs w:val="24"/>
        </w:rPr>
        <w:t>.</w:t>
      </w:r>
    </w:p>
    <w:p w14:paraId="4FFF4E7C" w14:textId="77777777" w:rsidR="00A77BCF" w:rsidRDefault="00A77BCF" w:rsidP="00A77BCF">
      <w:pPr>
        <w:pStyle w:val="ListParagraph"/>
        <w:numPr>
          <w:ilvl w:val="0"/>
          <w:numId w:val="1"/>
        </w:numPr>
        <w:spacing w:line="240" w:lineRule="auto"/>
        <w:rPr>
          <w:b/>
          <w:sz w:val="24"/>
          <w:szCs w:val="24"/>
          <w:u w:val="single"/>
        </w:rPr>
      </w:pPr>
      <w:r w:rsidRPr="00C70930">
        <w:rPr>
          <w:b/>
          <w:sz w:val="24"/>
          <w:szCs w:val="24"/>
          <w:u w:val="single"/>
        </w:rPr>
        <w:t xml:space="preserve">SHOW RESULTS MUST BE SENT TO ASAC HIGH POINT CHAIR </w:t>
      </w:r>
      <w:r w:rsidRPr="0071270D">
        <w:rPr>
          <w:b/>
          <w:sz w:val="24"/>
          <w:szCs w:val="24"/>
          <w:u w:val="single"/>
        </w:rPr>
        <w:t>WITHIN 10 DAYS OF LAST DATE OF SHOW.</w:t>
      </w:r>
    </w:p>
    <w:p w14:paraId="1072C2CB" w14:textId="0C63DDFF" w:rsidR="00BE5C1B" w:rsidRDefault="00BE5C1B" w:rsidP="00A77BCF">
      <w:pPr>
        <w:spacing w:line="240" w:lineRule="auto"/>
        <w:rPr>
          <w:b/>
          <w:sz w:val="24"/>
          <w:szCs w:val="24"/>
        </w:rPr>
      </w:pPr>
    </w:p>
    <w:p w14:paraId="6E483D3A" w14:textId="6461BFBF" w:rsidR="00937B95" w:rsidRDefault="00937B95" w:rsidP="00A77BCF">
      <w:pPr>
        <w:spacing w:line="240" w:lineRule="auto"/>
        <w:rPr>
          <w:b/>
          <w:sz w:val="24"/>
          <w:szCs w:val="24"/>
        </w:rPr>
      </w:pPr>
    </w:p>
    <w:p w14:paraId="1505EEF6" w14:textId="77777777" w:rsidR="00937B95" w:rsidRDefault="00937B95" w:rsidP="00A77BCF">
      <w:pPr>
        <w:spacing w:line="240" w:lineRule="auto"/>
        <w:rPr>
          <w:b/>
          <w:sz w:val="24"/>
          <w:szCs w:val="24"/>
        </w:rPr>
      </w:pPr>
    </w:p>
    <w:p w14:paraId="3FF6252B" w14:textId="77777777" w:rsidR="00A77BCF" w:rsidRPr="00C70930" w:rsidRDefault="007836D9" w:rsidP="00A77BCF">
      <w:pPr>
        <w:spacing w:line="240" w:lineRule="auto"/>
        <w:rPr>
          <w:b/>
          <w:sz w:val="24"/>
          <w:szCs w:val="24"/>
        </w:rPr>
      </w:pPr>
      <w:r>
        <w:rPr>
          <w:b/>
          <w:sz w:val="24"/>
          <w:szCs w:val="24"/>
        </w:rPr>
        <w:lastRenderedPageBreak/>
        <w:t>“</w:t>
      </w:r>
      <w:r w:rsidR="00A77BCF" w:rsidRPr="00C70930">
        <w:rPr>
          <w:b/>
          <w:sz w:val="24"/>
          <w:szCs w:val="24"/>
        </w:rPr>
        <w:t>A</w:t>
      </w:r>
      <w:r>
        <w:rPr>
          <w:b/>
          <w:sz w:val="24"/>
          <w:szCs w:val="24"/>
        </w:rPr>
        <w:t>”</w:t>
      </w:r>
      <w:r w:rsidR="00A77BCF" w:rsidRPr="00C70930">
        <w:rPr>
          <w:b/>
          <w:sz w:val="24"/>
          <w:szCs w:val="24"/>
        </w:rPr>
        <w:t xml:space="preserve"> </w:t>
      </w:r>
      <w:r w:rsidR="00C70930">
        <w:rPr>
          <w:b/>
          <w:sz w:val="24"/>
          <w:szCs w:val="24"/>
        </w:rPr>
        <w:t xml:space="preserve">SHOW </w:t>
      </w:r>
      <w:r w:rsidR="00A77BCF" w:rsidRPr="00C70930">
        <w:rPr>
          <w:b/>
          <w:sz w:val="24"/>
          <w:szCs w:val="24"/>
        </w:rPr>
        <w:t>(three-days or longer):</w:t>
      </w:r>
    </w:p>
    <w:p w14:paraId="60FCA65B" w14:textId="77BB361C" w:rsidR="00A77BCF" w:rsidRPr="00C70930" w:rsidRDefault="00A77BCF" w:rsidP="00A77BCF">
      <w:pPr>
        <w:pStyle w:val="ListParagraph"/>
        <w:numPr>
          <w:ilvl w:val="0"/>
          <w:numId w:val="2"/>
        </w:numPr>
        <w:spacing w:line="240" w:lineRule="auto"/>
        <w:rPr>
          <w:sz w:val="24"/>
          <w:szCs w:val="24"/>
        </w:rPr>
      </w:pPr>
      <w:r w:rsidRPr="00C70930">
        <w:rPr>
          <w:sz w:val="24"/>
          <w:szCs w:val="24"/>
        </w:rPr>
        <w:t xml:space="preserve">Fulfill all general </w:t>
      </w:r>
      <w:r w:rsidR="00C12032">
        <w:rPr>
          <w:sz w:val="24"/>
          <w:szCs w:val="24"/>
        </w:rPr>
        <w:t>guideline</w:t>
      </w:r>
      <w:r w:rsidRPr="00C70930">
        <w:rPr>
          <w:sz w:val="24"/>
          <w:szCs w:val="24"/>
        </w:rPr>
        <w:t>s.</w:t>
      </w:r>
    </w:p>
    <w:p w14:paraId="5786D2B0" w14:textId="77777777" w:rsidR="00A77BCF" w:rsidRDefault="00A77BCF" w:rsidP="00A77BCF">
      <w:pPr>
        <w:pStyle w:val="ListParagraph"/>
        <w:numPr>
          <w:ilvl w:val="0"/>
          <w:numId w:val="2"/>
        </w:numPr>
        <w:spacing w:line="240" w:lineRule="auto"/>
        <w:rPr>
          <w:sz w:val="24"/>
          <w:szCs w:val="24"/>
        </w:rPr>
      </w:pPr>
      <w:r w:rsidRPr="00C70930">
        <w:rPr>
          <w:sz w:val="24"/>
          <w:szCs w:val="24"/>
        </w:rPr>
        <w:t>All ASAC class divisions must be offered. They may be further divided at the show management’s discretion. These classes are not restricted to ASAC members only.</w:t>
      </w:r>
    </w:p>
    <w:p w14:paraId="6A4D9DC6" w14:textId="77777777" w:rsidR="00C70930" w:rsidRPr="00C70930" w:rsidRDefault="00C70930" w:rsidP="00A77BCF">
      <w:pPr>
        <w:pStyle w:val="ListParagraph"/>
        <w:numPr>
          <w:ilvl w:val="0"/>
          <w:numId w:val="2"/>
        </w:numPr>
        <w:spacing w:line="240" w:lineRule="auto"/>
        <w:rPr>
          <w:sz w:val="24"/>
          <w:szCs w:val="24"/>
        </w:rPr>
      </w:pPr>
      <w:r>
        <w:rPr>
          <w:sz w:val="24"/>
          <w:szCs w:val="24"/>
        </w:rPr>
        <w:t>All shows in NC/SC offering an Academy division must comply with the ASAC Academy Rule Book.</w:t>
      </w:r>
    </w:p>
    <w:p w14:paraId="3EAAAE17" w14:textId="5442D15A" w:rsidR="00A77BCF" w:rsidRPr="00937B95" w:rsidRDefault="00A77BCF" w:rsidP="00937B95">
      <w:pPr>
        <w:pStyle w:val="ListParagraph"/>
        <w:numPr>
          <w:ilvl w:val="0"/>
          <w:numId w:val="4"/>
        </w:numPr>
        <w:spacing w:line="240" w:lineRule="auto"/>
        <w:rPr>
          <w:sz w:val="24"/>
          <w:szCs w:val="24"/>
        </w:rPr>
      </w:pPr>
      <w:r w:rsidRPr="00C70930">
        <w:rPr>
          <w:sz w:val="24"/>
          <w:szCs w:val="24"/>
        </w:rPr>
        <w:t xml:space="preserve">Name of horse show judge must be submitted prior to </w:t>
      </w:r>
      <w:r w:rsidR="00C40CEA">
        <w:rPr>
          <w:sz w:val="24"/>
          <w:szCs w:val="24"/>
        </w:rPr>
        <w:t>affiliat</w:t>
      </w:r>
      <w:r w:rsidRPr="00C70930">
        <w:rPr>
          <w:sz w:val="24"/>
          <w:szCs w:val="24"/>
        </w:rPr>
        <w:t>ing</w:t>
      </w:r>
      <w:r w:rsidR="00937B95">
        <w:rPr>
          <w:sz w:val="24"/>
          <w:szCs w:val="24"/>
        </w:rPr>
        <w:t>,</w:t>
      </w:r>
      <w:r w:rsidR="00937B95" w:rsidRPr="00937B95">
        <w:rPr>
          <w:sz w:val="24"/>
          <w:szCs w:val="24"/>
        </w:rPr>
        <w:t xml:space="preserve"> </w:t>
      </w:r>
      <w:r w:rsidR="00937B95">
        <w:rPr>
          <w:sz w:val="24"/>
          <w:szCs w:val="24"/>
        </w:rPr>
        <w:t>or at least two weeks prior to the show dates.</w:t>
      </w:r>
    </w:p>
    <w:p w14:paraId="34E5772E" w14:textId="77777777" w:rsidR="00A77BCF" w:rsidRPr="00C70930" w:rsidRDefault="00A77BCF" w:rsidP="00A77BCF">
      <w:pPr>
        <w:pStyle w:val="ListParagraph"/>
        <w:numPr>
          <w:ilvl w:val="0"/>
          <w:numId w:val="2"/>
        </w:numPr>
        <w:spacing w:line="240" w:lineRule="auto"/>
        <w:rPr>
          <w:sz w:val="24"/>
          <w:szCs w:val="24"/>
        </w:rPr>
      </w:pPr>
      <w:r w:rsidRPr="00C70930">
        <w:rPr>
          <w:sz w:val="24"/>
          <w:szCs w:val="24"/>
        </w:rPr>
        <w:t>ASAC encourages adequate stabling facilities.</w:t>
      </w:r>
    </w:p>
    <w:p w14:paraId="6219FCD8" w14:textId="77777777" w:rsidR="00A77BCF" w:rsidRPr="00C70930" w:rsidRDefault="007836D9" w:rsidP="00A77BCF">
      <w:pPr>
        <w:spacing w:line="240" w:lineRule="auto"/>
        <w:rPr>
          <w:b/>
          <w:sz w:val="24"/>
          <w:szCs w:val="24"/>
        </w:rPr>
      </w:pPr>
      <w:r>
        <w:rPr>
          <w:b/>
          <w:sz w:val="24"/>
          <w:szCs w:val="24"/>
        </w:rPr>
        <w:t>“</w:t>
      </w:r>
      <w:r w:rsidR="00A77BCF" w:rsidRPr="00C70930">
        <w:rPr>
          <w:b/>
          <w:sz w:val="24"/>
          <w:szCs w:val="24"/>
        </w:rPr>
        <w:t>B</w:t>
      </w:r>
      <w:r>
        <w:rPr>
          <w:b/>
          <w:sz w:val="24"/>
          <w:szCs w:val="24"/>
        </w:rPr>
        <w:t>”</w:t>
      </w:r>
      <w:r w:rsidR="00C70930">
        <w:rPr>
          <w:b/>
          <w:sz w:val="24"/>
          <w:szCs w:val="24"/>
        </w:rPr>
        <w:t xml:space="preserve"> SHOW</w:t>
      </w:r>
      <w:r w:rsidR="00927942" w:rsidRPr="00C70930">
        <w:rPr>
          <w:b/>
          <w:sz w:val="24"/>
          <w:szCs w:val="24"/>
        </w:rPr>
        <w:t xml:space="preserve"> (two-days)</w:t>
      </w:r>
      <w:r w:rsidR="00A77BCF" w:rsidRPr="00C70930">
        <w:rPr>
          <w:b/>
          <w:sz w:val="24"/>
          <w:szCs w:val="24"/>
        </w:rPr>
        <w:t>:</w:t>
      </w:r>
    </w:p>
    <w:p w14:paraId="1A05E235" w14:textId="66C15C0B" w:rsidR="00A77BCF" w:rsidRPr="00C70930" w:rsidRDefault="00A77BCF" w:rsidP="00A77BCF">
      <w:pPr>
        <w:pStyle w:val="ListParagraph"/>
        <w:numPr>
          <w:ilvl w:val="0"/>
          <w:numId w:val="3"/>
        </w:numPr>
        <w:spacing w:line="240" w:lineRule="auto"/>
        <w:rPr>
          <w:sz w:val="24"/>
          <w:szCs w:val="24"/>
        </w:rPr>
      </w:pPr>
      <w:r w:rsidRPr="00C70930">
        <w:rPr>
          <w:sz w:val="24"/>
          <w:szCs w:val="24"/>
        </w:rPr>
        <w:t xml:space="preserve">Fulfill all general </w:t>
      </w:r>
      <w:r w:rsidR="00C12032">
        <w:rPr>
          <w:sz w:val="24"/>
          <w:szCs w:val="24"/>
        </w:rPr>
        <w:t>guideline</w:t>
      </w:r>
      <w:r w:rsidRPr="00C70930">
        <w:rPr>
          <w:sz w:val="24"/>
          <w:szCs w:val="24"/>
        </w:rPr>
        <w:t>s.</w:t>
      </w:r>
    </w:p>
    <w:p w14:paraId="6EC3C8C4" w14:textId="77777777" w:rsidR="00A77BCF" w:rsidRDefault="00A77BCF" w:rsidP="00A77BCF">
      <w:pPr>
        <w:pStyle w:val="ListParagraph"/>
        <w:numPr>
          <w:ilvl w:val="0"/>
          <w:numId w:val="3"/>
        </w:numPr>
        <w:spacing w:line="240" w:lineRule="auto"/>
        <w:rPr>
          <w:sz w:val="24"/>
          <w:szCs w:val="24"/>
        </w:rPr>
      </w:pPr>
      <w:r w:rsidRPr="00C70930">
        <w:rPr>
          <w:sz w:val="24"/>
          <w:szCs w:val="24"/>
        </w:rPr>
        <w:t>Show must offer two ASAC classes per division (other than Fine Harness</w:t>
      </w:r>
      <w:r w:rsidR="003E3792" w:rsidRPr="00C70930">
        <w:rPr>
          <w:sz w:val="24"/>
          <w:szCs w:val="24"/>
        </w:rPr>
        <w:t>, Hackney and Harness Ponies</w:t>
      </w:r>
      <w:r w:rsidRPr="00C70930">
        <w:rPr>
          <w:sz w:val="24"/>
          <w:szCs w:val="24"/>
        </w:rPr>
        <w:t>).</w:t>
      </w:r>
    </w:p>
    <w:p w14:paraId="67FA0C46" w14:textId="77777777" w:rsidR="00C70930" w:rsidRPr="00C70930" w:rsidRDefault="00C70930" w:rsidP="00C70930">
      <w:pPr>
        <w:pStyle w:val="ListParagraph"/>
        <w:numPr>
          <w:ilvl w:val="0"/>
          <w:numId w:val="3"/>
        </w:numPr>
        <w:spacing w:line="240" w:lineRule="auto"/>
        <w:rPr>
          <w:sz w:val="24"/>
          <w:szCs w:val="24"/>
        </w:rPr>
      </w:pPr>
      <w:r>
        <w:rPr>
          <w:sz w:val="24"/>
          <w:szCs w:val="24"/>
        </w:rPr>
        <w:t>All shows in NC/SC offering an Academy division must comply with the ASAC Academy Rule Book.</w:t>
      </w:r>
    </w:p>
    <w:p w14:paraId="7EB5CA0B" w14:textId="2EEBD527" w:rsidR="00927942" w:rsidRPr="00C12032" w:rsidRDefault="00927942" w:rsidP="00C12032">
      <w:pPr>
        <w:pStyle w:val="ListParagraph"/>
        <w:numPr>
          <w:ilvl w:val="0"/>
          <w:numId w:val="4"/>
        </w:numPr>
        <w:spacing w:line="240" w:lineRule="auto"/>
        <w:rPr>
          <w:sz w:val="24"/>
          <w:szCs w:val="24"/>
        </w:rPr>
      </w:pPr>
      <w:r>
        <w:rPr>
          <w:sz w:val="24"/>
          <w:szCs w:val="24"/>
        </w:rPr>
        <w:t xml:space="preserve">Name of horse show judge must be submitted prior to </w:t>
      </w:r>
      <w:r w:rsidR="00C40CEA">
        <w:rPr>
          <w:sz w:val="24"/>
          <w:szCs w:val="24"/>
        </w:rPr>
        <w:t>affiliat</w:t>
      </w:r>
      <w:r w:rsidR="00C40CEA" w:rsidRPr="00C70930">
        <w:rPr>
          <w:sz w:val="24"/>
          <w:szCs w:val="24"/>
        </w:rPr>
        <w:t>ing</w:t>
      </w:r>
      <w:r w:rsidR="00C12032">
        <w:rPr>
          <w:sz w:val="24"/>
          <w:szCs w:val="24"/>
        </w:rPr>
        <w:t>, or at least two weeks prior to the show dates.</w:t>
      </w:r>
    </w:p>
    <w:p w14:paraId="1F15086D" w14:textId="77777777" w:rsidR="00A77BCF" w:rsidRDefault="00A77BCF" w:rsidP="00A77BCF">
      <w:pPr>
        <w:pStyle w:val="ListParagraph"/>
        <w:numPr>
          <w:ilvl w:val="0"/>
          <w:numId w:val="3"/>
        </w:numPr>
        <w:spacing w:line="240" w:lineRule="auto"/>
        <w:rPr>
          <w:sz w:val="24"/>
          <w:szCs w:val="24"/>
        </w:rPr>
      </w:pPr>
      <w:r>
        <w:rPr>
          <w:sz w:val="24"/>
          <w:szCs w:val="24"/>
        </w:rPr>
        <w:t>ASAC encourages adequate stabling facilities.</w:t>
      </w:r>
    </w:p>
    <w:p w14:paraId="04F0FDF7" w14:textId="77777777" w:rsidR="00A77BCF" w:rsidRPr="00C70930" w:rsidRDefault="007836D9" w:rsidP="00A77BCF">
      <w:pPr>
        <w:spacing w:line="240" w:lineRule="auto"/>
        <w:rPr>
          <w:b/>
          <w:sz w:val="24"/>
          <w:szCs w:val="24"/>
        </w:rPr>
      </w:pPr>
      <w:r>
        <w:rPr>
          <w:b/>
          <w:sz w:val="24"/>
          <w:szCs w:val="24"/>
        </w:rPr>
        <w:t>“</w:t>
      </w:r>
      <w:r w:rsidR="00A77BCF" w:rsidRPr="00C70930">
        <w:rPr>
          <w:b/>
          <w:sz w:val="24"/>
          <w:szCs w:val="24"/>
        </w:rPr>
        <w:t>C</w:t>
      </w:r>
      <w:r>
        <w:rPr>
          <w:b/>
          <w:sz w:val="24"/>
          <w:szCs w:val="24"/>
        </w:rPr>
        <w:t>”</w:t>
      </w:r>
      <w:r w:rsidR="00927942" w:rsidRPr="00C70930">
        <w:rPr>
          <w:b/>
          <w:sz w:val="24"/>
          <w:szCs w:val="24"/>
        </w:rPr>
        <w:t xml:space="preserve"> </w:t>
      </w:r>
      <w:r w:rsidR="00C70930">
        <w:rPr>
          <w:b/>
          <w:sz w:val="24"/>
          <w:szCs w:val="24"/>
        </w:rPr>
        <w:t xml:space="preserve">SHOW </w:t>
      </w:r>
      <w:r w:rsidR="00927942" w:rsidRPr="00C70930">
        <w:rPr>
          <w:b/>
          <w:sz w:val="24"/>
          <w:szCs w:val="24"/>
        </w:rPr>
        <w:t>(one-day)</w:t>
      </w:r>
      <w:r w:rsidR="00A77BCF" w:rsidRPr="00C70930">
        <w:rPr>
          <w:b/>
          <w:sz w:val="24"/>
          <w:szCs w:val="24"/>
        </w:rPr>
        <w:t>:</w:t>
      </w:r>
    </w:p>
    <w:p w14:paraId="71849397" w14:textId="77777777" w:rsidR="00937B95" w:rsidRDefault="00A77BCF" w:rsidP="00937B95">
      <w:pPr>
        <w:pStyle w:val="ListParagraph"/>
        <w:numPr>
          <w:ilvl w:val="0"/>
          <w:numId w:val="5"/>
        </w:numPr>
        <w:spacing w:line="240" w:lineRule="auto"/>
        <w:rPr>
          <w:sz w:val="24"/>
          <w:szCs w:val="24"/>
        </w:rPr>
      </w:pPr>
      <w:r w:rsidRPr="00937B95">
        <w:rPr>
          <w:sz w:val="24"/>
          <w:szCs w:val="24"/>
        </w:rPr>
        <w:t xml:space="preserve">Fulfill all general </w:t>
      </w:r>
      <w:r w:rsidR="00C12032" w:rsidRPr="00937B95">
        <w:rPr>
          <w:sz w:val="24"/>
          <w:szCs w:val="24"/>
        </w:rPr>
        <w:t>guideline</w:t>
      </w:r>
      <w:r w:rsidRPr="00937B95">
        <w:rPr>
          <w:sz w:val="24"/>
          <w:szCs w:val="24"/>
        </w:rPr>
        <w:t>s.</w:t>
      </w:r>
    </w:p>
    <w:p w14:paraId="6C7900FC" w14:textId="661D4819" w:rsidR="00A77BCF" w:rsidRPr="00937B95" w:rsidRDefault="00937B95" w:rsidP="00937B95">
      <w:pPr>
        <w:pStyle w:val="ListParagraph"/>
        <w:numPr>
          <w:ilvl w:val="0"/>
          <w:numId w:val="5"/>
        </w:numPr>
        <w:spacing w:line="240" w:lineRule="auto"/>
        <w:rPr>
          <w:sz w:val="24"/>
          <w:szCs w:val="24"/>
        </w:rPr>
      </w:pPr>
      <w:r>
        <w:rPr>
          <w:sz w:val="24"/>
          <w:szCs w:val="24"/>
        </w:rPr>
        <w:t xml:space="preserve">2. </w:t>
      </w:r>
      <w:r w:rsidR="00A77BCF" w:rsidRPr="00937B95">
        <w:rPr>
          <w:sz w:val="24"/>
          <w:szCs w:val="24"/>
        </w:rPr>
        <w:t xml:space="preserve">Show must </w:t>
      </w:r>
      <w:r w:rsidR="00927942" w:rsidRPr="00937B95">
        <w:rPr>
          <w:sz w:val="24"/>
          <w:szCs w:val="24"/>
        </w:rPr>
        <w:t>offer</w:t>
      </w:r>
      <w:r w:rsidR="00D80ADE" w:rsidRPr="00937B95">
        <w:rPr>
          <w:sz w:val="24"/>
          <w:szCs w:val="24"/>
        </w:rPr>
        <w:t xml:space="preserve"> at least</w:t>
      </w:r>
      <w:r w:rsidR="00A77BCF" w:rsidRPr="00937B95">
        <w:rPr>
          <w:sz w:val="24"/>
          <w:szCs w:val="24"/>
        </w:rPr>
        <w:t xml:space="preserve"> </w:t>
      </w:r>
      <w:r w:rsidR="00D80ADE" w:rsidRPr="00937B95">
        <w:rPr>
          <w:sz w:val="24"/>
          <w:szCs w:val="24"/>
        </w:rPr>
        <w:t>1</w:t>
      </w:r>
      <w:r w:rsidR="00A77BCF" w:rsidRPr="00937B95">
        <w:rPr>
          <w:sz w:val="24"/>
          <w:szCs w:val="24"/>
        </w:rPr>
        <w:t xml:space="preserve"> </w:t>
      </w:r>
      <w:r w:rsidR="00D80ADE" w:rsidRPr="00937B95">
        <w:rPr>
          <w:sz w:val="24"/>
          <w:szCs w:val="24"/>
        </w:rPr>
        <w:t xml:space="preserve">class each from </w:t>
      </w:r>
      <w:r>
        <w:rPr>
          <w:sz w:val="24"/>
          <w:szCs w:val="24"/>
        </w:rPr>
        <w:t>3</w:t>
      </w:r>
      <w:r w:rsidR="00D80ADE" w:rsidRPr="00937B95">
        <w:rPr>
          <w:sz w:val="24"/>
          <w:szCs w:val="24"/>
        </w:rPr>
        <w:t xml:space="preserve"> of</w:t>
      </w:r>
      <w:r w:rsidR="00A77BCF" w:rsidRPr="00937B95">
        <w:rPr>
          <w:sz w:val="24"/>
          <w:szCs w:val="24"/>
        </w:rPr>
        <w:t xml:space="preserve"> the </w:t>
      </w:r>
      <w:r w:rsidR="00927942" w:rsidRPr="00937B95">
        <w:rPr>
          <w:sz w:val="24"/>
          <w:szCs w:val="24"/>
        </w:rPr>
        <w:t xml:space="preserve">following </w:t>
      </w:r>
      <w:r w:rsidR="00D80ADE" w:rsidRPr="00937B95">
        <w:rPr>
          <w:sz w:val="24"/>
          <w:szCs w:val="24"/>
        </w:rPr>
        <w:t>divisions</w:t>
      </w:r>
      <w:r w:rsidR="00A77BCF" w:rsidRPr="00937B95">
        <w:rPr>
          <w:sz w:val="24"/>
          <w:szCs w:val="24"/>
        </w:rPr>
        <w:t xml:space="preserve">: ASB Five-Gaited, ASB Three-Gaited, </w:t>
      </w:r>
      <w:r w:rsidR="003E3792" w:rsidRPr="00937B95">
        <w:rPr>
          <w:sz w:val="24"/>
          <w:szCs w:val="24"/>
        </w:rPr>
        <w:t xml:space="preserve">ASB Three-Gaited Park, </w:t>
      </w:r>
      <w:r w:rsidR="00A77BCF" w:rsidRPr="00937B95">
        <w:rPr>
          <w:sz w:val="24"/>
          <w:szCs w:val="24"/>
        </w:rPr>
        <w:t xml:space="preserve">ASB </w:t>
      </w:r>
      <w:r w:rsidR="003E3792" w:rsidRPr="00937B95">
        <w:rPr>
          <w:sz w:val="24"/>
          <w:szCs w:val="24"/>
        </w:rPr>
        <w:t xml:space="preserve">Show </w:t>
      </w:r>
      <w:r w:rsidR="00A77BCF" w:rsidRPr="00937B95">
        <w:rPr>
          <w:sz w:val="24"/>
          <w:szCs w:val="24"/>
        </w:rPr>
        <w:t xml:space="preserve">Pleasure, </w:t>
      </w:r>
      <w:r w:rsidR="003E3792" w:rsidRPr="00937B95">
        <w:rPr>
          <w:sz w:val="24"/>
          <w:szCs w:val="24"/>
        </w:rPr>
        <w:t xml:space="preserve">ASB Country Pleasure, </w:t>
      </w:r>
      <w:r w:rsidR="00A77BCF" w:rsidRPr="00937B95">
        <w:rPr>
          <w:sz w:val="24"/>
          <w:szCs w:val="24"/>
        </w:rPr>
        <w:t>ASB Pleasure Driving, English Pleasure Ponies, Saddle</w:t>
      </w:r>
      <w:r w:rsidR="00927942" w:rsidRPr="00937B95">
        <w:rPr>
          <w:sz w:val="24"/>
          <w:szCs w:val="24"/>
        </w:rPr>
        <w:t xml:space="preserve"> S</w:t>
      </w:r>
      <w:r w:rsidR="00A77BCF" w:rsidRPr="00937B95">
        <w:rPr>
          <w:sz w:val="24"/>
          <w:szCs w:val="24"/>
        </w:rPr>
        <w:t>eat Equitation</w:t>
      </w:r>
      <w:r w:rsidR="00B512C2" w:rsidRPr="00937B95">
        <w:rPr>
          <w:sz w:val="24"/>
          <w:szCs w:val="24"/>
        </w:rPr>
        <w:t>, Academy</w:t>
      </w:r>
      <w:r w:rsidR="00A77BCF" w:rsidRPr="00937B95">
        <w:rPr>
          <w:sz w:val="24"/>
          <w:szCs w:val="24"/>
        </w:rPr>
        <w:t xml:space="preserve">. </w:t>
      </w:r>
      <w:r w:rsidR="00927942" w:rsidRPr="00937B95">
        <w:rPr>
          <w:sz w:val="24"/>
          <w:szCs w:val="24"/>
        </w:rPr>
        <w:t>ASAC</w:t>
      </w:r>
      <w:r w:rsidR="00A77BCF" w:rsidRPr="00937B95">
        <w:rPr>
          <w:sz w:val="24"/>
          <w:szCs w:val="24"/>
        </w:rPr>
        <w:t xml:space="preserve"> </w:t>
      </w:r>
      <w:r w:rsidR="00416FED" w:rsidRPr="00937B95">
        <w:rPr>
          <w:sz w:val="24"/>
          <w:szCs w:val="24"/>
        </w:rPr>
        <w:t>encourages</w:t>
      </w:r>
      <w:r w:rsidR="00A77BCF" w:rsidRPr="00937B95">
        <w:rPr>
          <w:sz w:val="24"/>
          <w:szCs w:val="24"/>
        </w:rPr>
        <w:t xml:space="preserve"> </w:t>
      </w:r>
      <w:r w:rsidR="00927942" w:rsidRPr="00937B95">
        <w:rPr>
          <w:sz w:val="24"/>
          <w:szCs w:val="24"/>
        </w:rPr>
        <w:t>show</w:t>
      </w:r>
      <w:r w:rsidR="00416FED" w:rsidRPr="00937B95">
        <w:rPr>
          <w:sz w:val="24"/>
          <w:szCs w:val="24"/>
        </w:rPr>
        <w:t>s to</w:t>
      </w:r>
      <w:r w:rsidR="00A77BCF" w:rsidRPr="00937B95">
        <w:rPr>
          <w:sz w:val="24"/>
          <w:szCs w:val="24"/>
        </w:rPr>
        <w:t xml:space="preserve"> </w:t>
      </w:r>
      <w:r w:rsidR="00927942" w:rsidRPr="00937B95">
        <w:rPr>
          <w:sz w:val="24"/>
          <w:szCs w:val="24"/>
        </w:rPr>
        <w:t>include</w:t>
      </w:r>
      <w:r w:rsidR="00A77BCF" w:rsidRPr="00937B95">
        <w:rPr>
          <w:sz w:val="24"/>
          <w:szCs w:val="24"/>
        </w:rPr>
        <w:t xml:space="preserve"> </w:t>
      </w:r>
      <w:r w:rsidR="00B512C2" w:rsidRPr="00937B95">
        <w:rPr>
          <w:sz w:val="24"/>
          <w:szCs w:val="24"/>
        </w:rPr>
        <w:t>any</w:t>
      </w:r>
      <w:r w:rsidR="00A77BCF" w:rsidRPr="00937B95">
        <w:rPr>
          <w:sz w:val="24"/>
          <w:szCs w:val="24"/>
        </w:rPr>
        <w:t xml:space="preserve"> </w:t>
      </w:r>
      <w:r w:rsidR="00D80ADE" w:rsidRPr="00937B95">
        <w:rPr>
          <w:sz w:val="24"/>
          <w:szCs w:val="24"/>
        </w:rPr>
        <w:t xml:space="preserve">additional </w:t>
      </w:r>
      <w:r w:rsidR="00A77BCF" w:rsidRPr="00937B95">
        <w:rPr>
          <w:sz w:val="24"/>
          <w:szCs w:val="24"/>
        </w:rPr>
        <w:t xml:space="preserve">Saddlebred classes that </w:t>
      </w:r>
      <w:r w:rsidR="00927942" w:rsidRPr="00937B95">
        <w:rPr>
          <w:sz w:val="24"/>
          <w:szCs w:val="24"/>
        </w:rPr>
        <w:t>the</w:t>
      </w:r>
      <w:r w:rsidR="00A77BCF" w:rsidRPr="00937B95">
        <w:rPr>
          <w:sz w:val="24"/>
          <w:szCs w:val="24"/>
        </w:rPr>
        <w:t xml:space="preserve"> schedule</w:t>
      </w:r>
      <w:r w:rsidR="00927942" w:rsidRPr="00937B95">
        <w:rPr>
          <w:sz w:val="24"/>
          <w:szCs w:val="24"/>
        </w:rPr>
        <w:t xml:space="preserve"> </w:t>
      </w:r>
      <w:r w:rsidR="0067008F" w:rsidRPr="00937B95">
        <w:rPr>
          <w:sz w:val="24"/>
          <w:szCs w:val="24"/>
        </w:rPr>
        <w:t>and/</w:t>
      </w:r>
      <w:r w:rsidR="00927942" w:rsidRPr="00937B95">
        <w:rPr>
          <w:sz w:val="24"/>
          <w:szCs w:val="24"/>
        </w:rPr>
        <w:t>or local support</w:t>
      </w:r>
      <w:r w:rsidR="00A77BCF" w:rsidRPr="00937B95">
        <w:rPr>
          <w:sz w:val="24"/>
          <w:szCs w:val="24"/>
        </w:rPr>
        <w:t xml:space="preserve"> will permit.</w:t>
      </w:r>
    </w:p>
    <w:p w14:paraId="7927ABD8" w14:textId="160261A7" w:rsidR="00A77BCF" w:rsidRDefault="00A77BCF" w:rsidP="00A77BCF">
      <w:pPr>
        <w:pStyle w:val="ListParagraph"/>
        <w:numPr>
          <w:ilvl w:val="0"/>
          <w:numId w:val="4"/>
        </w:numPr>
        <w:spacing w:line="240" w:lineRule="auto"/>
        <w:rPr>
          <w:sz w:val="24"/>
          <w:szCs w:val="24"/>
        </w:rPr>
      </w:pPr>
      <w:r>
        <w:rPr>
          <w:sz w:val="24"/>
          <w:szCs w:val="24"/>
        </w:rPr>
        <w:t xml:space="preserve">Name of </w:t>
      </w:r>
      <w:r w:rsidR="00C70930">
        <w:rPr>
          <w:sz w:val="24"/>
          <w:szCs w:val="24"/>
        </w:rPr>
        <w:t xml:space="preserve">horse show </w:t>
      </w:r>
      <w:r>
        <w:rPr>
          <w:sz w:val="24"/>
          <w:szCs w:val="24"/>
        </w:rPr>
        <w:t xml:space="preserve">judge must be submitted prior to </w:t>
      </w:r>
      <w:r w:rsidR="00C40CEA">
        <w:rPr>
          <w:sz w:val="24"/>
          <w:szCs w:val="24"/>
        </w:rPr>
        <w:t>affiliat</w:t>
      </w:r>
      <w:r w:rsidR="00C40CEA" w:rsidRPr="00C70930">
        <w:rPr>
          <w:sz w:val="24"/>
          <w:szCs w:val="24"/>
        </w:rPr>
        <w:t>ing</w:t>
      </w:r>
      <w:r w:rsidR="00C12032">
        <w:rPr>
          <w:sz w:val="24"/>
          <w:szCs w:val="24"/>
        </w:rPr>
        <w:t>, or at least two weeks prior to the show dates</w:t>
      </w:r>
      <w:r>
        <w:rPr>
          <w:sz w:val="24"/>
          <w:szCs w:val="24"/>
        </w:rPr>
        <w:t>.</w:t>
      </w:r>
    </w:p>
    <w:p w14:paraId="34140B94" w14:textId="77777777" w:rsidR="00A77BCF" w:rsidRPr="00B512C2" w:rsidRDefault="0038043E" w:rsidP="00A77BCF">
      <w:pPr>
        <w:rPr>
          <w:b/>
          <w:sz w:val="24"/>
          <w:szCs w:val="24"/>
        </w:rPr>
      </w:pPr>
      <w:r>
        <w:rPr>
          <w:b/>
          <w:sz w:val="24"/>
          <w:szCs w:val="24"/>
        </w:rPr>
        <w:t>ASAC-</w:t>
      </w:r>
      <w:r w:rsidR="00A77BCF" w:rsidRPr="00B512C2">
        <w:rPr>
          <w:b/>
          <w:sz w:val="24"/>
          <w:szCs w:val="24"/>
        </w:rPr>
        <w:t xml:space="preserve">REQUIRED DIVISIONS FOR </w:t>
      </w:r>
      <w:r w:rsidR="007836D9">
        <w:rPr>
          <w:b/>
          <w:sz w:val="24"/>
          <w:szCs w:val="24"/>
        </w:rPr>
        <w:t>“</w:t>
      </w:r>
      <w:r w:rsidR="00A77BCF" w:rsidRPr="00B512C2">
        <w:rPr>
          <w:b/>
          <w:sz w:val="24"/>
          <w:szCs w:val="24"/>
        </w:rPr>
        <w:t>A</w:t>
      </w:r>
      <w:r w:rsidR="007836D9">
        <w:rPr>
          <w:b/>
          <w:sz w:val="24"/>
          <w:szCs w:val="24"/>
        </w:rPr>
        <w:t>”</w:t>
      </w:r>
      <w:r w:rsidR="00A77BCF" w:rsidRPr="00B512C2">
        <w:rPr>
          <w:b/>
          <w:sz w:val="24"/>
          <w:szCs w:val="24"/>
        </w:rPr>
        <w:t xml:space="preserve"> SHOWS:</w:t>
      </w:r>
    </w:p>
    <w:p w14:paraId="000CFD8B" w14:textId="77777777" w:rsidR="00B512C2" w:rsidRDefault="00B512C2" w:rsidP="00C70930">
      <w:pPr>
        <w:spacing w:line="240" w:lineRule="auto"/>
        <w:ind w:left="360"/>
        <w:rPr>
          <w:sz w:val="24"/>
          <w:szCs w:val="24"/>
        </w:rPr>
      </w:pPr>
      <w:r>
        <w:rPr>
          <w:sz w:val="24"/>
          <w:szCs w:val="24"/>
        </w:rPr>
        <w:t>Five-Gaited</w:t>
      </w:r>
    </w:p>
    <w:p w14:paraId="0D6780A3" w14:textId="77777777" w:rsidR="00A77BCF" w:rsidRPr="00C70930" w:rsidRDefault="00B512C2" w:rsidP="00C70930">
      <w:pPr>
        <w:spacing w:line="240" w:lineRule="auto"/>
        <w:ind w:left="360"/>
        <w:rPr>
          <w:sz w:val="24"/>
          <w:szCs w:val="24"/>
        </w:rPr>
      </w:pPr>
      <w:r w:rsidRPr="00C70930">
        <w:rPr>
          <w:sz w:val="24"/>
          <w:szCs w:val="24"/>
        </w:rPr>
        <w:t>Three-Gaited</w:t>
      </w:r>
    </w:p>
    <w:p w14:paraId="56BE971A" w14:textId="77777777" w:rsidR="00927942" w:rsidRPr="00C70930" w:rsidRDefault="00927942" w:rsidP="00C70930">
      <w:pPr>
        <w:spacing w:line="240" w:lineRule="auto"/>
        <w:ind w:left="360"/>
        <w:rPr>
          <w:sz w:val="24"/>
          <w:szCs w:val="24"/>
        </w:rPr>
      </w:pPr>
      <w:r w:rsidRPr="00C70930">
        <w:rPr>
          <w:sz w:val="24"/>
          <w:szCs w:val="24"/>
        </w:rPr>
        <w:t xml:space="preserve">Fine </w:t>
      </w:r>
      <w:r w:rsidR="00B512C2" w:rsidRPr="00C70930">
        <w:rPr>
          <w:sz w:val="24"/>
          <w:szCs w:val="24"/>
        </w:rPr>
        <w:t>Harness</w:t>
      </w:r>
    </w:p>
    <w:p w14:paraId="68B7962E" w14:textId="77777777" w:rsidR="00B512C2" w:rsidRPr="00C70930" w:rsidRDefault="00B512C2" w:rsidP="00C70930">
      <w:pPr>
        <w:spacing w:line="240" w:lineRule="auto"/>
        <w:ind w:left="360"/>
        <w:rPr>
          <w:sz w:val="24"/>
          <w:szCs w:val="24"/>
        </w:rPr>
      </w:pPr>
      <w:r w:rsidRPr="00C70930">
        <w:rPr>
          <w:sz w:val="24"/>
          <w:szCs w:val="24"/>
        </w:rPr>
        <w:t>Three-Gaited Park</w:t>
      </w:r>
    </w:p>
    <w:p w14:paraId="66095340" w14:textId="77777777" w:rsidR="00927942" w:rsidRPr="00C70930" w:rsidRDefault="00927942" w:rsidP="00C70930">
      <w:pPr>
        <w:spacing w:line="240" w:lineRule="auto"/>
        <w:ind w:left="360"/>
        <w:rPr>
          <w:sz w:val="24"/>
          <w:szCs w:val="24"/>
        </w:rPr>
      </w:pPr>
      <w:r w:rsidRPr="00C70930">
        <w:rPr>
          <w:sz w:val="24"/>
          <w:szCs w:val="24"/>
        </w:rPr>
        <w:t>Park Pleasure</w:t>
      </w:r>
    </w:p>
    <w:p w14:paraId="0ECBB7B6" w14:textId="77777777" w:rsidR="00927942" w:rsidRPr="00C70930" w:rsidRDefault="00B512C2" w:rsidP="00C70930">
      <w:pPr>
        <w:spacing w:line="240" w:lineRule="auto"/>
        <w:ind w:left="360"/>
        <w:rPr>
          <w:sz w:val="24"/>
          <w:szCs w:val="24"/>
        </w:rPr>
      </w:pPr>
      <w:r w:rsidRPr="00C70930">
        <w:rPr>
          <w:sz w:val="24"/>
          <w:szCs w:val="24"/>
        </w:rPr>
        <w:t xml:space="preserve">Show </w:t>
      </w:r>
      <w:r w:rsidR="00927942" w:rsidRPr="00C70930">
        <w:rPr>
          <w:sz w:val="24"/>
          <w:szCs w:val="24"/>
        </w:rPr>
        <w:t>Pleasure</w:t>
      </w:r>
      <w:r w:rsidR="007836D9" w:rsidRPr="007836D9">
        <w:rPr>
          <w:sz w:val="24"/>
          <w:szCs w:val="24"/>
        </w:rPr>
        <w:t xml:space="preserve"> </w:t>
      </w:r>
    </w:p>
    <w:p w14:paraId="38538574" w14:textId="77777777" w:rsidR="00B512C2" w:rsidRPr="00C70930" w:rsidRDefault="00B512C2" w:rsidP="00C70930">
      <w:pPr>
        <w:spacing w:line="240" w:lineRule="auto"/>
        <w:ind w:left="360"/>
        <w:rPr>
          <w:sz w:val="24"/>
          <w:szCs w:val="24"/>
        </w:rPr>
      </w:pPr>
      <w:r w:rsidRPr="00C70930">
        <w:rPr>
          <w:sz w:val="24"/>
          <w:szCs w:val="24"/>
        </w:rPr>
        <w:t>Country Pleasure</w:t>
      </w:r>
    </w:p>
    <w:p w14:paraId="77337FCA" w14:textId="77777777" w:rsidR="00A77BCF" w:rsidRPr="00C70930" w:rsidRDefault="00795986" w:rsidP="00C70930">
      <w:pPr>
        <w:spacing w:line="240" w:lineRule="auto"/>
        <w:ind w:left="360"/>
        <w:rPr>
          <w:sz w:val="24"/>
          <w:szCs w:val="24"/>
        </w:rPr>
      </w:pPr>
      <w:r w:rsidRPr="00C70930">
        <w:rPr>
          <w:sz w:val="24"/>
          <w:szCs w:val="24"/>
        </w:rPr>
        <w:t xml:space="preserve">Saddle Seat </w:t>
      </w:r>
      <w:r w:rsidR="00A77BCF" w:rsidRPr="00C70930">
        <w:rPr>
          <w:sz w:val="24"/>
          <w:szCs w:val="24"/>
        </w:rPr>
        <w:t>Equitati</w:t>
      </w:r>
      <w:r w:rsidR="00B512C2" w:rsidRPr="00C70930">
        <w:rPr>
          <w:sz w:val="24"/>
          <w:szCs w:val="24"/>
        </w:rPr>
        <w:t>on</w:t>
      </w:r>
    </w:p>
    <w:p w14:paraId="0DBA619F" w14:textId="77777777" w:rsidR="00795986" w:rsidRPr="00C70930" w:rsidRDefault="00795986" w:rsidP="00C70930">
      <w:pPr>
        <w:spacing w:line="240" w:lineRule="auto"/>
        <w:ind w:left="360"/>
        <w:rPr>
          <w:sz w:val="24"/>
          <w:szCs w:val="24"/>
        </w:rPr>
      </w:pPr>
      <w:r w:rsidRPr="00C70930">
        <w:rPr>
          <w:sz w:val="24"/>
          <w:szCs w:val="24"/>
        </w:rPr>
        <w:t>Roadster Horses</w:t>
      </w:r>
    </w:p>
    <w:p w14:paraId="423FC057" w14:textId="77777777" w:rsidR="00795986" w:rsidRPr="00C70930" w:rsidRDefault="00795986" w:rsidP="00C70930">
      <w:pPr>
        <w:spacing w:line="240" w:lineRule="auto"/>
        <w:ind w:left="360"/>
        <w:rPr>
          <w:sz w:val="24"/>
          <w:szCs w:val="24"/>
        </w:rPr>
      </w:pPr>
      <w:r w:rsidRPr="00C70930">
        <w:rPr>
          <w:sz w:val="24"/>
          <w:szCs w:val="24"/>
        </w:rPr>
        <w:t>Roadster Ponies</w:t>
      </w:r>
    </w:p>
    <w:p w14:paraId="22C2B08F" w14:textId="77777777" w:rsidR="00BA7D0B" w:rsidRPr="00C70930" w:rsidRDefault="00B512C2" w:rsidP="00C70930">
      <w:pPr>
        <w:spacing w:line="240" w:lineRule="auto"/>
        <w:ind w:left="360"/>
      </w:pPr>
      <w:r w:rsidRPr="00C70930">
        <w:rPr>
          <w:sz w:val="24"/>
          <w:szCs w:val="24"/>
        </w:rPr>
        <w:t>Hackney</w:t>
      </w:r>
      <w:r w:rsidR="005D7366">
        <w:rPr>
          <w:sz w:val="24"/>
          <w:szCs w:val="24"/>
        </w:rPr>
        <w:t xml:space="preserve"> &amp;/or Harness</w:t>
      </w:r>
      <w:r w:rsidRPr="00C70930">
        <w:rPr>
          <w:sz w:val="24"/>
          <w:szCs w:val="24"/>
        </w:rPr>
        <w:t xml:space="preserve"> Ponies</w:t>
      </w:r>
    </w:p>
    <w:sectPr w:rsidR="00BA7D0B" w:rsidRPr="00C70930" w:rsidSect="00C70930">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D64DC"/>
    <w:multiLevelType w:val="hybridMultilevel"/>
    <w:tmpl w:val="678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A1415"/>
    <w:multiLevelType w:val="hybridMultilevel"/>
    <w:tmpl w:val="3074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26F3"/>
    <w:multiLevelType w:val="hybridMultilevel"/>
    <w:tmpl w:val="B24A4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D2DB4"/>
    <w:multiLevelType w:val="hybridMultilevel"/>
    <w:tmpl w:val="D298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21AB5"/>
    <w:multiLevelType w:val="hybridMultilevel"/>
    <w:tmpl w:val="2D18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CF"/>
    <w:rsid w:val="0001467F"/>
    <w:rsid w:val="00154E1F"/>
    <w:rsid w:val="002D33A3"/>
    <w:rsid w:val="0032197B"/>
    <w:rsid w:val="0038043E"/>
    <w:rsid w:val="003E3792"/>
    <w:rsid w:val="00416FED"/>
    <w:rsid w:val="004D3033"/>
    <w:rsid w:val="005D7366"/>
    <w:rsid w:val="0067008F"/>
    <w:rsid w:val="007836D9"/>
    <w:rsid w:val="00795986"/>
    <w:rsid w:val="00927942"/>
    <w:rsid w:val="00937B95"/>
    <w:rsid w:val="00953FB4"/>
    <w:rsid w:val="009F00EC"/>
    <w:rsid w:val="00A35713"/>
    <w:rsid w:val="00A37FC9"/>
    <w:rsid w:val="00A77BCF"/>
    <w:rsid w:val="00B512C2"/>
    <w:rsid w:val="00BA7D0B"/>
    <w:rsid w:val="00BE5C1B"/>
    <w:rsid w:val="00C12032"/>
    <w:rsid w:val="00C40CEA"/>
    <w:rsid w:val="00C70930"/>
    <w:rsid w:val="00C97EC1"/>
    <w:rsid w:val="00D80ADE"/>
    <w:rsid w:val="00E25F68"/>
    <w:rsid w:val="00FA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6E3F"/>
  <w15:docId w15:val="{CB50557E-0A51-4D89-B467-323A8968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Harris</cp:lastModifiedBy>
  <cp:revision>4</cp:revision>
  <cp:lastPrinted>2016-01-28T20:28:00Z</cp:lastPrinted>
  <dcterms:created xsi:type="dcterms:W3CDTF">2019-02-13T15:20:00Z</dcterms:created>
  <dcterms:modified xsi:type="dcterms:W3CDTF">2021-02-02T21:31:00Z</dcterms:modified>
</cp:coreProperties>
</file>